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6F0" w:rsidRDefault="00DF76F0" w:rsidP="00DF76F0">
      <w:r>
        <w:t xml:space="preserve">«Сколько должен работать учитель по времени в период каникул»,- такой вопрос часто задают учителя в личные сообщения.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Нам понадобится: </w:t>
      </w:r>
    </w:p>
    <w:p w:rsidR="00DF76F0" w:rsidRDefault="00DF76F0" w:rsidP="00DF76F0">
      <w:r>
        <w:t xml:space="preserve">- Приказ Министерства образования и науки РФ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 (далее – Приказ 536 </w:t>
      </w:r>
      <w:proofErr w:type="spellStart"/>
      <w:r>
        <w:t>Минобрнауки</w:t>
      </w:r>
      <w:proofErr w:type="spellEnd"/>
      <w:r>
        <w:t xml:space="preserve">); </w:t>
      </w:r>
    </w:p>
    <w:p w:rsidR="00DF76F0" w:rsidRDefault="00DF76F0" w:rsidP="00DF76F0">
      <w:r>
        <w:t xml:space="preserve">- &lt;Письмо&gt; </w:t>
      </w:r>
      <w:proofErr w:type="spellStart"/>
      <w:r>
        <w:t>Минпросвещения</w:t>
      </w:r>
      <w:proofErr w:type="spellEnd"/>
      <w:r>
        <w:t xml:space="preserve"> России от 16.07.2019 N Пз-741/06 "О направлении разъяснений" (далее – Письмо </w:t>
      </w:r>
      <w:proofErr w:type="spellStart"/>
      <w:r>
        <w:t>Минпросвещения</w:t>
      </w:r>
      <w:proofErr w:type="spellEnd"/>
      <w:r>
        <w:t xml:space="preserve">); </w:t>
      </w:r>
    </w:p>
    <w:p w:rsidR="00DF76F0" w:rsidRDefault="00DF76F0" w:rsidP="00DF76F0">
      <w:r>
        <w:t xml:space="preserve">- Трудовой кодекс РФ; </w:t>
      </w:r>
    </w:p>
    <w:p w:rsidR="00DF76F0" w:rsidRDefault="00DF76F0" w:rsidP="00DF76F0">
      <w:r>
        <w:t xml:space="preserve">- Апелляционное определение Московского городского суда от 22.03.2018 по делу N 33-11366/2018 </w:t>
      </w:r>
    </w:p>
    <w:p w:rsidR="00DF76F0" w:rsidRDefault="00DF76F0" w:rsidP="00DF76F0">
      <w:r>
        <w:t xml:space="preserve">- Апелляционное определение Санкт-Петербургского городского суда от 06.09.2017 N 33-15584/2017 по делу N 2-377/2017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Ответ: Вы должны отрабатывать количество рабочего времени согласно утвержденному расписанию учебных занятий до начала каникул. Т.е. если до начала каникул ваша недельная нагрузка составляла 25 часов, то и в каникулы должны отработать 25 часов. В школе должен быть локальный акт, в котором определен порядок работы в каникулы, или директор должен издать приказ и утвердить график работы с указанием количества часов ежедневной отработки. Это при условии, что не установлен суммированный учет рабочего времени согласно ст. 104 ТК РФ.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Обоснование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Согласно п. 4.2 Приказа 536 </w:t>
      </w:r>
      <w:proofErr w:type="spellStart"/>
      <w:r>
        <w:t>Минобрнауки</w:t>
      </w:r>
      <w:proofErr w:type="spellEnd"/>
      <w:r>
        <w:t xml:space="preserve">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настоящего Приказа (при условии, что выполнение таких работ планируется в каникулярное время). </w:t>
      </w:r>
    </w:p>
    <w:p w:rsidR="00DF76F0" w:rsidRDefault="00DF76F0" w:rsidP="00DF76F0">
      <w:r>
        <w:t xml:space="preserve">П. 2.3. Приказа 536 </w:t>
      </w:r>
      <w:proofErr w:type="spellStart"/>
      <w:r>
        <w:t>Минобрнауки</w:t>
      </w:r>
      <w:proofErr w:type="spellEnd"/>
      <w:r>
        <w:t xml:space="preserve"> регулирует НЕНОРМИРУЕМУЮ часть работы учителя. Если нужно задержаться на работе, то вы спокойно задерживаетесь. </w:t>
      </w:r>
    </w:p>
    <w:p w:rsidR="00DF76F0" w:rsidRDefault="00DF76F0" w:rsidP="00DF76F0">
      <w:r>
        <w:t xml:space="preserve">П. 4.6. Приказа 536 </w:t>
      </w:r>
      <w:proofErr w:type="spellStart"/>
      <w:r>
        <w:t>Минобрнауки</w:t>
      </w:r>
      <w:proofErr w:type="spellEnd"/>
      <w:r>
        <w:t xml:space="preserve"> установлено, что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lastRenderedPageBreak/>
        <w:t xml:space="preserve">В Письме </w:t>
      </w:r>
      <w:proofErr w:type="spellStart"/>
      <w:r>
        <w:t>Минпросвещения</w:t>
      </w:r>
      <w:proofErr w:type="spellEnd"/>
      <w:r>
        <w:t xml:space="preserve"> указывает, что в соответствии с пунктом 5 раздела "Общие положения" квалификационных характеристик должностей работников образования допускается уточнение перечня выполняемых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работников; отмена для обучающихся, воспитанников учебных занятий; изменение режима образовательного процесса по санитарно-эпидемиологическим, климатическим и иным основаниям и т.п.), а в порядке, установленном ст. 104 ТК РФ, при составлении графика работы с письменного согласия педагогических работников в эти периоды может быть установлен суммированный учет рабочего времени. </w:t>
      </w:r>
    </w:p>
    <w:p w:rsidR="00DF76F0" w:rsidRDefault="00DF76F0" w:rsidP="00DF76F0">
      <w:r>
        <w:t xml:space="preserve">В связи с этим РУКОВОДИТЕЛЕМ ОБРАЗОВАТЕЛЬНОЙ ОРГАНИЗАЦИИ ИЗДАЕТСЯ ПРИКАЗ, в котором уточняется перечень работ, РЕЖИМ РАБОЧЕГО ВРЕМЕНИ, а также устанавливается с согласия работника суммированный учет рабочего времени без изменения общей недельной продолжительности рабочего времени, в том числе для учителей, педагогов дополнительного образования, преподавателей, тренеров-преподавателей.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Таким образом, конкретная ежедневная продолжительность рабочего времени устанавливается приказом директора, а общая недельная продолжительность рабочего времени не может превышать нагрузку согласно утвержденной вашей недельной нагрузки.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Кроме этого, директор с Вашего письменного согласия может установить суммированный учет рабочего времени и все ваши часы по тарификации установить в первые три рабочих дня.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Например, количество урочных часов по тарификации 24. При суммированном учете рабочего времени это можно распределить на 3 рабочих дня по 8 часов в день. Можно и по-другому, но суть понятна.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Если Вас приняли на работу до начала образовательного процесса, то вы должны отрабатывать то количество рабочего времени, которое установлено в трудовом договоре. Если Вы приняты на ставку, то должны в сумме отработать 18 часов в неделю согласно графику работы, утвержденному директором, или согласно суммированному учету рабочего времени.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t xml:space="preserve">Судебная практика: </w:t>
      </w:r>
    </w:p>
    <w:p w:rsidR="00DF76F0" w:rsidRDefault="00DF76F0" w:rsidP="00DF76F0">
      <w:r>
        <w:t xml:space="preserve">- Апелляционное определение Московского городского суда от 22.03.2018 по делу N 33-11366/2018: «…Согласно п. 4.2 вышеуказанного акта 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 педагогической работы (установленного объема учебной нагрузки), определенной им до начала каникулярного времени. </w:t>
      </w:r>
    </w:p>
    <w:p w:rsidR="00DF76F0" w:rsidRDefault="00DF76F0" w:rsidP="00DF76F0">
      <w:r>
        <w:t xml:space="preserve">Таким образом, режим рабочего времени истца в период летнего каникулярного времени обучающихся определяется расписанием занятий, утвержденным до начала каникулярного времени…»; </w:t>
      </w:r>
    </w:p>
    <w:p w:rsidR="00DF76F0" w:rsidRDefault="00DF76F0" w:rsidP="00DF76F0">
      <w:r>
        <w:t xml:space="preserve"> </w:t>
      </w:r>
    </w:p>
    <w:p w:rsidR="00DF76F0" w:rsidRDefault="00DF76F0" w:rsidP="00DF76F0">
      <w:r>
        <w:lastRenderedPageBreak/>
        <w:t xml:space="preserve">- Апелляционное определение Санкт-Петербургского городского суда от 06.09.2017 N 33-15584/2017 по делу N 2-377/2017: «…пункту 4.6 Особенностей режима рабочего времени и времени отдыха педагогических и других работников образовательных учреждений (утв. Приказом </w:t>
      </w:r>
      <w:proofErr w:type="spellStart"/>
      <w:r>
        <w:t>Минобрнауки</w:t>
      </w:r>
      <w:proofErr w:type="spellEnd"/>
      <w:r>
        <w:t xml:space="preserve"> России от 11.05.2016 N 536), предусматривающими, что режим рабочего времени работников образовательного учреждения в каникулярное время регулируется графиками работы. </w:t>
      </w:r>
    </w:p>
    <w:p w:rsidR="00DF76F0" w:rsidRDefault="00DF76F0">
      <w:r>
        <w:t>Приказом N... от 31.05.2016 утвержден график работы &lt;...&gt; образования отдела &lt;...&gt;, в том числе и истца, с которым он был ознакомлен 01.07.2016 письмом, хотя ему неоднократно предлагалось ознакомится с графиком в период нахождения в очередном отпуске…»</w:t>
      </w:r>
    </w:p>
    <w:sectPr w:rsidR="00DF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0"/>
    <w:rsid w:val="001B086B"/>
    <w:rsid w:val="00621F50"/>
    <w:rsid w:val="00D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6834BA-3AA6-4A44-9538-02E4590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galina.maliutina@yandex.ru</dc:creator>
  <cp:keywords/>
  <dc:description/>
  <cp:lastModifiedBy>galina.maliutina@yandex.ru</cp:lastModifiedBy>
  <cp:revision>2</cp:revision>
  <dcterms:created xsi:type="dcterms:W3CDTF">2020-08-23T02:48:00Z</dcterms:created>
  <dcterms:modified xsi:type="dcterms:W3CDTF">2020-08-23T02:48:00Z</dcterms:modified>
</cp:coreProperties>
</file>